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Spis podręczników – technik urządzeń i systemów energetyki odnawialnej</w:t>
      </w:r>
    </w:p>
    <w:tbl>
      <w:tblPr>
        <w:tblStyle w:val="Table1"/>
        <w:tblW w:w="158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5"/>
        <w:gridCol w:w="2835"/>
        <w:gridCol w:w="2835"/>
        <w:gridCol w:w="2835"/>
        <w:gridCol w:w="2850"/>
        <w:gridCol w:w="2820"/>
        <w:tblGridChange w:id="0">
          <w:tblGrid>
            <w:gridCol w:w="1665"/>
            <w:gridCol w:w="2835"/>
            <w:gridCol w:w="2835"/>
            <w:gridCol w:w="2835"/>
            <w:gridCol w:w="2850"/>
            <w:gridCol w:w="2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Język polski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Oblicza epok 1.1. i 1.2. Język polski. Podręcznik dla liceum i technikum klasa 1 część 1. i klasa 1. część 2. WSiP </w:t>
            </w:r>
          </w:p>
          <w:p w:rsidR="00000000" w:rsidDel="00000000" w:rsidP="00000000" w:rsidRDefault="00000000" w:rsidRPr="00000000" w14:paraId="0000000B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Nowa edycja! (niebieska okładka)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Dariusz Chemperek, </w:t>
            </w:r>
          </w:p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Adam Kalbarczyk, Dariusz Trześniowski,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Oblicza epok 1.2. i 2.1. Język polski. Podręcznik dla liceum i technikum klasa 1 część 2. i klasa 2 część 1. WSiP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highlight w:val="red"/>
                <w:rtl w:val="0"/>
              </w:rPr>
              <w:t xml:space="preserve">Nowa edycja! (niebieska okładka)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Oblicza epok 2.2. i 3.1. Język polski. Podręcznik dla liceum i technikum klasa 2 część 2. i klasa 3 część 1. WSiP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Oblicza epok 3.1. i 3.2. Język polski. Podręcznik dla liceum i technikum klasa 3 część 1. i klasa 3 część 2. WSiP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Oblicza epok 4 Język polski. Podręcznik dla liceum i technikum klasa 4.  WSiP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S. Kay, V. Jones, Focus Second Edition. Wyd. Pearson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Decyzja o poziomie podręcznika we wrześniu po teście diagnostycznym.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S. Kay, V. Jones Focus 3 second edition - kontynuacja, wyd. Pearson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S. Kay, V. Jones 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Focus 2 second edition - kontynuacja, wyd. Pearson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Focus 3 Second Edition; </w:t>
            </w:r>
            <w:r w:rsidDel="00000000" w:rsidR="00000000" w:rsidRPr="00000000">
              <w:rPr>
                <w:highlight w:val="white"/>
                <w:rtl w:val="0"/>
              </w:rPr>
              <w:t xml:space="preserve">Autorzy książki ucznia: Sue Kay, Vaughan Jones, Daniel Brayshaw, Bartosz Michałowski, Beata Trapnell, Izabela Michalak;</w:t>
            </w:r>
            <w:r w:rsidDel="00000000" w:rsidR="00000000" w:rsidRPr="00000000">
              <w:rPr>
                <w:shd w:fill="f4f6f7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Wydawnictwo: Pearson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Repetytorium z języka angielskiego dla liceów i techników - poziom podstawowy z materiałem rozszerzonym- Pearson . Sue Kay/ Vaughan Jones/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Repetytorium z języka angielskiego dla liceów i techników - poziom podstawowy z materiałem rozszerzonym- Pearson . Sue Kay/ Vaughan Jones/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Język 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Welttour Deutsch 1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Wydawnictwo: Nowa Era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Sylwia Mróz-Dwornikowska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(podręcznik+ćwiczenia)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Welttour Deutsch 1 kontynuacja podręcznika</w:t>
            </w:r>
          </w:p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Wydawnictwo: Nowa Era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Sylwia Mróz-Dwornikowska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Welttour Deutsch 3</w:t>
            </w:r>
          </w:p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Wydawnictwo: Nowa Era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Sylwia Mróz-Dwornikowska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Welttour Deutsch 3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Wydawnictwo Nowa Era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Sylwia Mróz-Dwornikowska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KONTYNUACJA podręcznika z klasy trzeciej!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(podręcznik+ćwiczenia)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7f7f7" w:val="clear"/>
              <w:spacing w:after="0" w:before="0" w:line="288" w:lineRule="auto"/>
              <w:rPr>
                <w:rFonts w:ascii="Roboto" w:cs="Roboto" w:eastAsia="Roboto" w:hAnsi="Roboto"/>
                <w:color w:val="1a1a1a"/>
                <w:sz w:val="22"/>
                <w:szCs w:val="22"/>
              </w:rPr>
            </w:pPr>
            <w:bookmarkStart w:colFirst="0" w:colLast="0" w:name="_8urbhppt58bn" w:id="1"/>
            <w:bookmarkEnd w:id="1"/>
            <w:r w:rsidDel="00000000" w:rsidR="00000000" w:rsidRPr="00000000">
              <w:rPr>
                <w:rFonts w:ascii="Roboto" w:cs="Roboto" w:eastAsia="Roboto" w:hAnsi="Roboto"/>
                <w:b w:val="0"/>
                <w:color w:val="1a1a1a"/>
                <w:sz w:val="22"/>
                <w:szCs w:val="22"/>
                <w:rtl w:val="0"/>
              </w:rPr>
              <w:t xml:space="preserve">wybrane zagadnienia z: </w:t>
            </w:r>
            <w:r w:rsidDel="00000000" w:rsidR="00000000" w:rsidRPr="00000000">
              <w:rPr>
                <w:rFonts w:ascii="Roboto" w:cs="Roboto" w:eastAsia="Roboto" w:hAnsi="Roboto"/>
                <w:color w:val="1a1a1a"/>
                <w:sz w:val="22"/>
                <w:szCs w:val="22"/>
                <w:rtl w:val="0"/>
              </w:rPr>
              <w:t xml:space="preserve">Podręcznik z repetytorium</w:t>
            </w:r>
          </w:p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7f7f7" w:val="clear"/>
              <w:spacing w:after="300" w:line="266.6666666666667" w:lineRule="auto"/>
              <w:rPr>
                <w:rFonts w:ascii="Roboto" w:cs="Roboto" w:eastAsia="Roboto" w:hAnsi="Roboto"/>
                <w:color w:val="4c4c4c"/>
              </w:rPr>
            </w:pPr>
            <w:r w:rsidDel="00000000" w:rsidR="00000000" w:rsidRPr="00000000">
              <w:rPr>
                <w:rFonts w:ascii="Roboto" w:cs="Roboto" w:eastAsia="Roboto" w:hAnsi="Roboto"/>
                <w:color w:val="4c4c4c"/>
                <w:rtl w:val="0"/>
              </w:rPr>
              <w:t xml:space="preserve">dla szkół ponadpodstawowych do języka niemieckiego,</w:t>
            </w:r>
          </w:p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7f7f7" w:val="clear"/>
              <w:spacing w:after="300" w:line="266.6666666666667" w:lineRule="auto"/>
              <w:rPr>
                <w:rFonts w:ascii="Roboto" w:cs="Roboto" w:eastAsia="Roboto" w:hAnsi="Roboto"/>
                <w:color w:val="4c4c4c"/>
              </w:rPr>
            </w:pPr>
            <w:r w:rsidDel="00000000" w:rsidR="00000000" w:rsidRPr="00000000">
              <w:rPr>
                <w:rFonts w:ascii="Roboto" w:cs="Roboto" w:eastAsia="Roboto" w:hAnsi="Roboto"/>
                <w:color w:val="4c4c4c"/>
                <w:rtl w:val="0"/>
              </w:rPr>
              <w:t xml:space="preserve">Sylwia Mróz - Dwornikowska, Anna Życka, Katarzyna Szachowska</w:t>
            </w:r>
          </w:p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7f7f7" w:val="clear"/>
              <w:spacing w:after="300" w:line="266.6666666666667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color w:val="4c4c4c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  <w:b w:val="1"/>
                <w:color w:val="6c707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c7074"/>
                <w:sz w:val="18"/>
                <w:szCs w:val="18"/>
                <w:highlight w:val="white"/>
                <w:rtl w:val="0"/>
              </w:rPr>
              <w:t xml:space="preserve"> Język rosyjski</w:t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Arial" w:cs="Arial" w:eastAsia="Arial" w:hAnsi="Arial"/>
                <w:b w:val="1"/>
                <w:color w:val="6c707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c7074"/>
                <w:sz w:val="18"/>
                <w:szCs w:val="18"/>
                <w:highlight w:val="white"/>
                <w:rtl w:val="0"/>
              </w:rPr>
              <w:t xml:space="preserve">(opcjonalnie)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Arial" w:cs="Arial" w:eastAsia="Arial" w:hAnsi="Arial"/>
                <w:b w:val="1"/>
                <w:color w:val="6c707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c7074"/>
                <w:sz w:val="18"/>
                <w:szCs w:val="18"/>
                <w:highlight w:val="white"/>
                <w:rtl w:val="0"/>
              </w:rPr>
              <w:t xml:space="preserve">Wot i my. Po nowomu 1. Podręcznik. Język rosyjski.Podręcznik do języka rosyjskiego dla liceum i technikum</w:t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Arial" w:cs="Arial" w:eastAsia="Arial" w:hAnsi="Arial"/>
                <w:b w:val="1"/>
                <w:color w:val="6c707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c7074"/>
                <w:sz w:val="18"/>
                <w:szCs w:val="18"/>
                <w:highlight w:val="white"/>
                <w:rtl w:val="0"/>
              </w:rPr>
              <w:t xml:space="preserve">Małgorzata Wiatr - Kmieciak, Sławomira Wujec</w:t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b w:val="1"/>
                <w:color w:val="6c707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c7074"/>
                <w:sz w:val="18"/>
                <w:szCs w:val="18"/>
                <w:highlight w:val="white"/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c7074"/>
                <w:sz w:val="18"/>
                <w:szCs w:val="18"/>
                <w:highlight w:val="white"/>
                <w:rtl w:val="0"/>
              </w:rPr>
              <w:t xml:space="preserve"> Reforma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b w:val="1"/>
                <w:color w:val="6c707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c7074"/>
                <w:sz w:val="18"/>
                <w:szCs w:val="18"/>
                <w:highlight w:val="white"/>
                <w:rtl w:val="0"/>
              </w:rPr>
              <w:t xml:space="preserve">Wot i my. Po nowomu 2. Podręcznik do języka rosyjskiego dla liceum i technikum</w:t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b w:val="1"/>
                <w:color w:val="6c707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c7074"/>
                <w:sz w:val="18"/>
                <w:szCs w:val="18"/>
                <w:highlight w:val="white"/>
                <w:rtl w:val="0"/>
              </w:rPr>
              <w:t xml:space="preserve">Małgorzata Wiatr - Kmieciak, Sławomira Wujec</w:t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b w:val="1"/>
                <w:color w:val="6c707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c7074"/>
                <w:sz w:val="18"/>
                <w:szCs w:val="18"/>
                <w:highlight w:val="white"/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b w:val="1"/>
                <w:color w:val="6c707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c7074"/>
                <w:sz w:val="18"/>
                <w:szCs w:val="18"/>
                <w:highlight w:val="white"/>
                <w:rtl w:val="0"/>
              </w:rPr>
              <w:t xml:space="preserve">Wot i my. Po nowomu 2. Podręcznik do języka rosyjskiego dla liceum i technikum</w:t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b w:val="1"/>
                <w:color w:val="6c707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c7074"/>
                <w:sz w:val="18"/>
                <w:szCs w:val="18"/>
                <w:highlight w:val="white"/>
                <w:rtl w:val="0"/>
              </w:rPr>
              <w:t xml:space="preserve">Małgorzata Wiatr - Kmieciak, Sławomira Wujec</w:t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b w:val="1"/>
                <w:color w:val="6c707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c7074"/>
                <w:sz w:val="18"/>
                <w:szCs w:val="18"/>
                <w:highlight w:val="white"/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Plastyka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Natalia Mrozkowiak, Marta Ipczyńska</w:t>
            </w:r>
          </w:p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Spotkania ze sztuką.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Podręcznik do plastyki dla liceum ogólnokształcącego i technikum.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Arial" w:cs="Arial" w:eastAsia="Arial" w:hAnsi="Arial"/>
                <w:b w:val="1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505050"/>
                <w:sz w:val="20"/>
                <w:szCs w:val="20"/>
                <w:rtl w:val="0"/>
              </w:rPr>
              <w:t xml:space="preserve">Marcin Pawlak, Adam Szweda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shd w:fill="ffffff" w:val="clear"/>
              <w:rPr>
                <w:rFonts w:ascii="Arial" w:cs="Arial" w:eastAsia="Arial" w:hAnsi="Arial"/>
                <w:b w:val="1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sz w:val="20"/>
                <w:szCs w:val="20"/>
                <w:rtl w:val="0"/>
              </w:rPr>
              <w:t xml:space="preserve">Poznać przeszłość 1</w:t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after="300" w:lineRule="auto"/>
              <w:rPr>
                <w:rFonts w:ascii="Arial" w:cs="Arial" w:eastAsia="Arial" w:hAnsi="Arial"/>
                <w:color w:val="50505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c4c4c"/>
                <w:sz w:val="20"/>
                <w:szCs w:val="20"/>
                <w:rtl w:val="0"/>
              </w:rPr>
              <w:t xml:space="preserve">Poznać przeszłość. Podręcznik do historii dla liceum ogólnokształcącego i technikum. Zakres podstawowy</w:t>
              <w:br w:type="textWrapping"/>
              <w:t xml:space="preserve">Wyd. 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ageBreakBefore w:val="0"/>
              <w:rPr>
                <w:rFonts w:ascii="Arial" w:cs="Arial" w:eastAsia="Arial" w:hAnsi="Arial"/>
                <w:b w:val="1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505050"/>
                <w:sz w:val="20"/>
                <w:szCs w:val="20"/>
                <w:rtl w:val="0"/>
              </w:rPr>
              <w:t xml:space="preserve">Adam Kucharski, Aneta Niewęgłowska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shd w:fill="ffffff" w:val="clear"/>
              <w:rPr>
                <w:rFonts w:ascii="Arial" w:cs="Arial" w:eastAsia="Arial" w:hAnsi="Arial"/>
                <w:b w:val="1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sz w:val="20"/>
                <w:szCs w:val="20"/>
                <w:rtl w:val="0"/>
              </w:rPr>
              <w:t xml:space="preserve">Poznać przeszłość 2</w:t>
            </w:r>
          </w:p>
          <w:p w:rsidR="00000000" w:rsidDel="00000000" w:rsidP="00000000" w:rsidRDefault="00000000" w:rsidRPr="00000000" w14:paraId="00000052">
            <w:pPr>
              <w:shd w:fill="ffffff" w:val="clear"/>
              <w:spacing w:after="300" w:lineRule="auto"/>
              <w:rPr>
                <w:rFonts w:ascii="Arial" w:cs="Arial" w:eastAsia="Arial" w:hAnsi="Arial"/>
                <w:color w:val="4c4c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c4c4c"/>
                <w:sz w:val="20"/>
                <w:szCs w:val="20"/>
                <w:rtl w:val="0"/>
              </w:rPr>
              <w:t xml:space="preserve">Poznać przeszłość. Podręcznik do historii dla liceum ogólnokształcącego i technikum. Zakres podstawowy</w:t>
              <w:br w:type="textWrapping"/>
              <w:t xml:space="preserve">Wyd. Nowa Era</w:t>
            </w:r>
          </w:p>
          <w:p w:rsidR="00000000" w:rsidDel="00000000" w:rsidP="00000000" w:rsidRDefault="00000000" w:rsidRPr="00000000" w14:paraId="00000053">
            <w:pPr>
              <w:shd w:fill="ffffff" w:val="clear"/>
              <w:spacing w:after="300" w:lineRule="auto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Nowy podręcznik</w:t>
            </w:r>
          </w:p>
          <w:p w:rsidR="00000000" w:rsidDel="00000000" w:rsidP="00000000" w:rsidRDefault="00000000" w:rsidRPr="00000000" w14:paraId="00000054">
            <w:pPr>
              <w:shd w:fill="ffffff" w:val="clear"/>
              <w:spacing w:after="300" w:lineRule="auto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Adam Kucharski, Anna Łaszkiewicz, Aneta Niewęgłowska, Stanisław Roszak</w:t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after="300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Poznać przeszłość 2</w:t>
            </w:r>
          </w:p>
          <w:p w:rsidR="00000000" w:rsidDel="00000000" w:rsidP="00000000" w:rsidRDefault="00000000" w:rsidRPr="00000000" w14:paraId="00000056">
            <w:pPr>
              <w:shd w:fill="ffffff" w:val="clear"/>
              <w:spacing w:after="300" w:lineRule="auto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Wyd. Nowa Era</w:t>
            </w:r>
          </w:p>
          <w:p w:rsidR="00000000" w:rsidDel="00000000" w:rsidP="00000000" w:rsidRDefault="00000000" w:rsidRPr="00000000" w14:paraId="00000057">
            <w:pPr>
              <w:shd w:fill="ffffff" w:val="clear"/>
              <w:spacing w:after="300" w:lineRule="auto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Podręcznik w zapowiedziach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160" w:lineRule="auto"/>
              <w:rPr>
                <w:rFonts w:ascii="Arial" w:cs="Arial" w:eastAsia="Arial" w:hAnsi="Arial"/>
                <w:color w:val="50505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Jarosław Kłaczkow, Anna Łaszkiewicz, Stanisław Roszak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20"/>
                <w:szCs w:val="20"/>
                <w:rtl w:val="0"/>
              </w:rPr>
              <w:t xml:space="preserve">Poznać przeszłość 3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505050"/>
                <w:sz w:val="20"/>
                <w:szCs w:val="20"/>
                <w:rtl w:val="0"/>
              </w:rPr>
              <w:t xml:space="preserve">Poznać przeszłość. Podręcznik do historii dla liceum ogólnokształcącego i technikum. Zakres podstawowy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4c4c4c"/>
                <w:sz w:val="20"/>
                <w:szCs w:val="20"/>
                <w:rtl w:val="0"/>
              </w:rPr>
              <w:t xml:space="preserve">Wyd. 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Jarosław Kłaczkow, Stanisław Roszak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Poznać przeszłość 4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Poznać przeszłość. Podręcznik do historii dla liceum ogólnokształcącego i technikum. Zakres podstawowy.</w:t>
              <w:br w:type="textWrapping"/>
              <w:t xml:space="preserve">Wyd.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Jarosław Kłaczkow, Stanisław Roszak 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Poznać przeszłość 4 </w:t>
              <w:br w:type="textWrapping"/>
            </w:r>
            <w:r w:rsidDel="00000000" w:rsidR="00000000" w:rsidRPr="00000000">
              <w:rPr>
                <w:rtl w:val="0"/>
              </w:rPr>
              <w:t xml:space="preserve">Poznać przeszłość. Podręcznik do historii dla liceum ogólnokształcącego i technikum. Zakres podstawowy.</w:t>
              <w:br w:type="textWrapping"/>
              <w:t xml:space="preserve">Wyd. Nowa Era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Historia i teraźniejszość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ageBreakBefore w:val="0"/>
              <w:rPr>
                <w:rFonts w:ascii="Arial" w:cs="Arial" w:eastAsia="Arial" w:hAnsi="Arial"/>
                <w:color w:val="50505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505050"/>
                <w:sz w:val="20"/>
                <w:szCs w:val="20"/>
                <w:rtl w:val="0"/>
              </w:rPr>
              <w:t xml:space="preserve">inf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ageBreakBefore w:val="0"/>
              <w:rPr>
                <w:rFonts w:ascii="Arial" w:cs="Arial" w:eastAsia="Arial" w:hAnsi="Arial"/>
                <w:color w:val="50505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505050"/>
                <w:sz w:val="20"/>
                <w:szCs w:val="20"/>
                <w:rtl w:val="0"/>
              </w:rPr>
              <w:t xml:space="preserve">inf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Wiedza o społeczeństwie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Wiedza o społeczeństwie. Podręcznik dla szkół ponadpodstawowych. Zakres podstawowy cz.1.Wydawnictwo 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Wiedza o społeczeństwie. Podręcznik dla szkół ponadpodstawowych. Zakres podstawowy cz.2.Wydawnictwo OPERON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Podstawy przedsiębiorczości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Style w:val="Heading1"/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rFonts w:ascii="Roboto" w:cs="Roboto" w:eastAsia="Roboto" w:hAnsi="Roboto"/>
                <w:color w:val="1a1a1a"/>
                <w:sz w:val="20"/>
                <w:szCs w:val="20"/>
              </w:rPr>
            </w:pPr>
            <w:bookmarkStart w:colFirst="0" w:colLast="0" w:name="_j25xxafion7z" w:id="2"/>
            <w:bookmarkEnd w:id="2"/>
            <w:r w:rsidDel="00000000" w:rsidR="00000000" w:rsidRPr="00000000">
              <w:rPr>
                <w:rFonts w:ascii="Roboto" w:cs="Roboto" w:eastAsia="Roboto" w:hAnsi="Roboto"/>
                <w:color w:val="1a1a1a"/>
                <w:sz w:val="20"/>
                <w:szCs w:val="20"/>
                <w:rtl w:val="0"/>
              </w:rPr>
              <w:t xml:space="preserve">Krok w przedsiębiorczość.</w:t>
            </w:r>
          </w:p>
          <w:p w:rsidR="00000000" w:rsidDel="00000000" w:rsidP="00000000" w:rsidRDefault="00000000" w:rsidRPr="00000000" w14:paraId="0000006A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rFonts w:ascii="Roboto" w:cs="Roboto" w:eastAsia="Roboto" w:hAnsi="Roboto"/>
                <w:b w:val="1"/>
                <w:color w:val="4c4c4c"/>
                <w:sz w:val="17"/>
                <w:szCs w:val="1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c4c4c"/>
                <w:sz w:val="17"/>
                <w:szCs w:val="17"/>
                <w:rtl w:val="0"/>
              </w:rPr>
              <w:t xml:space="preserve">Podręcznik do podstaw przedsiębiorczości dla szkół ponadpodstawowych</w:t>
            </w:r>
          </w:p>
          <w:p w:rsidR="00000000" w:rsidDel="00000000" w:rsidP="00000000" w:rsidRDefault="00000000" w:rsidRPr="00000000" w14:paraId="0000006B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c4c4c"/>
                <w:sz w:val="17"/>
                <w:szCs w:val="17"/>
                <w:rtl w:val="0"/>
              </w:rPr>
              <w:t xml:space="preserve">Podręcznik + ćwiczenia Nowa Era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505050"/>
                <w:sz w:val="19"/>
                <w:szCs w:val="19"/>
                <w:highlight w:val="white"/>
                <w:rtl w:val="0"/>
              </w:rPr>
              <w:t xml:space="preserve">Zbigniew Makieła,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ageBreakBefore w:val="0"/>
              <w:rPr>
                <w:rFonts w:ascii="Roboto" w:cs="Roboto" w:eastAsia="Roboto" w:hAnsi="Roboto"/>
                <w:b w:val="1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a1a1a"/>
                <w:sz w:val="20"/>
                <w:szCs w:val="20"/>
                <w:rtl w:val="0"/>
              </w:rPr>
              <w:t xml:space="preserve">Krok w przedsiębiorczość.</w:t>
            </w:r>
          </w:p>
          <w:p w:rsidR="00000000" w:rsidDel="00000000" w:rsidP="00000000" w:rsidRDefault="00000000" w:rsidRPr="00000000" w14:paraId="0000006D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rFonts w:ascii="Roboto" w:cs="Roboto" w:eastAsia="Roboto" w:hAnsi="Roboto"/>
                <w:b w:val="1"/>
                <w:color w:val="4c4c4c"/>
                <w:sz w:val="17"/>
                <w:szCs w:val="1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c4c4c"/>
                <w:sz w:val="17"/>
                <w:szCs w:val="17"/>
                <w:rtl w:val="0"/>
              </w:rPr>
              <w:t xml:space="preserve">Podręcznik do podstaw przedsiębiorczości dla szkół ponadpodstawowych</w:t>
            </w:r>
          </w:p>
          <w:p w:rsidR="00000000" w:rsidDel="00000000" w:rsidP="00000000" w:rsidRDefault="00000000" w:rsidRPr="00000000" w14:paraId="0000006E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c4c4c"/>
                <w:sz w:val="17"/>
                <w:szCs w:val="17"/>
                <w:rtl w:val="0"/>
              </w:rPr>
              <w:t xml:space="preserve">Podręcznik + ćwiczenia  Nowa Era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505050"/>
                <w:sz w:val="19"/>
                <w:szCs w:val="19"/>
                <w:highlight w:val="white"/>
                <w:rtl w:val="0"/>
              </w:rPr>
              <w:t xml:space="preserve">Zbigniew Makieła,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Biznes i zarządzanie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Krok w biznes i zarządzanie 1 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Autorzy: Zbigniew Makieła, Tomasz Rachwał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Poziom Podstawowy 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Wydawnictwo Nowa Era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Podręcznik + Ćwiczenia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Style w:val="Heading1"/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rFonts w:ascii="Roboto" w:cs="Roboto" w:eastAsia="Roboto" w:hAnsi="Roboto"/>
                <w:color w:val="1a1a1a"/>
                <w:sz w:val="20"/>
                <w:szCs w:val="20"/>
              </w:rPr>
            </w:pPr>
            <w:bookmarkStart w:colFirst="0" w:colLast="0" w:name="_j25xxafion7z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ageBreakBefore w:val="0"/>
              <w:rPr>
                <w:rFonts w:ascii="Roboto" w:cs="Roboto" w:eastAsia="Roboto" w:hAnsi="Roboto"/>
                <w:b w:val="1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a1a1a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pStyle w:val="Heading1"/>
              <w:keepNext w:val="0"/>
              <w:keepLines w:val="0"/>
              <w:spacing w:before="0" w:lineRule="auto"/>
              <w:rPr/>
            </w:pPr>
            <w:bookmarkStart w:colFirst="0" w:colLast="0" w:name="_yd6gdvasfeqr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Style w:val="Heading1"/>
              <w:keepNext w:val="0"/>
              <w:keepLines w:val="0"/>
              <w:spacing w:before="0" w:lineRule="auto"/>
              <w:rPr/>
            </w:pPr>
            <w:bookmarkStart w:colFirst="0" w:colLast="0" w:name="_ndh1t2ksm9gl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Style w:val="Heading1"/>
              <w:keepNext w:val="0"/>
              <w:keepLines w:val="0"/>
              <w:spacing w:before="0" w:lineRule="auto"/>
              <w:rPr>
                <w:b w:val="0"/>
                <w:sz w:val="32"/>
                <w:szCs w:val="32"/>
              </w:rPr>
            </w:pPr>
            <w:bookmarkStart w:colFirst="0" w:colLast="0" w:name="_73o4lhtemgrf" w:id="5"/>
            <w:bookmarkEnd w:id="5"/>
            <w:r w:rsidDel="00000000" w:rsidR="00000000" w:rsidRPr="00000000">
              <w:rPr>
                <w:b w:val="0"/>
                <w:sz w:val="32"/>
                <w:szCs w:val="32"/>
                <w:rtl w:val="0"/>
              </w:rPr>
              <w:t xml:space="preserve">–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Style w:val="Heading1"/>
              <w:keepNext w:val="0"/>
              <w:keepLines w:val="0"/>
              <w:spacing w:before="0" w:lineRule="auto"/>
              <w:rPr/>
            </w:pPr>
            <w:bookmarkStart w:colFirst="0" w:colLast="0" w:name="_s8vg746k8sn8" w:id="6"/>
            <w:bookmarkEnd w:id="6"/>
            <w:r w:rsidDel="00000000" w:rsidR="00000000" w:rsidRPr="00000000">
              <w:rPr>
                <w:sz w:val="22"/>
                <w:szCs w:val="22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To jest chemia 1. zakres podstawowy,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To jest chemia 2. zakres podstawowy,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To jest chemia 1. zakres podstawowy,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To jest chemia 2. zakres podstawowy,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“Odkryć fizykę cz. 1 i 2”, Marcin Braun, Weronika Śliwa, wyd. Nowa Era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“Odkryć fizykę cz. 1 i 2”, Marcin Braun, Weronika Śliwa, wyd. Nowa Era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“Zrozumieć fizykę 3”, Marcin Braun, Agnieszka Seweryn-Byczuk, Krzysztof Byczuk, Elżbieta Wójtowicz, wyd. Nowa Era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“Odkryć fizykę cz. 1 i 2”, Marcin Braun, Weronika Śliwa, wyd. Nowa Era - dla poziomu podstawowego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MATeMAtyka 1. Nowa Era. Podręcznik dla l.o. i technikum. Zakres podstawowy i rozszerzony. W. 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MATeMAtyka 1. MATeMAtyka 2. Nowa Era. Podręcznik dla l.o. i technikum. Zakres podstawowy i rozszerzony. W. 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MATeMAtyka 2. Nowa Era. Podręcznik dla l.o. i technikum. Zakres podstawowy i rozszerzony. W. 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MATeMAtyka 2i 3. . Nowa Era. Podręcznik dla l.o. i 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technikum. Zakres podstawowy i rozszerzony. W. 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MATeMAtyka 3 i 4. . Nowa Era. Podręcznik dla l.o. i technikum. Zakres podstawowy i rozszerzony. W. Babiański i inni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Wydawnictwo WSiP: Informatyka. NOWA EDYCJA. Podręcznik. Klasa 1. Zakres podstawowy.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Szkoła ponadpodstawowa. Liceum i technikum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Wanda Jochemczyk, Katarzyna Olędzka</w:t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MEN: </w:t>
            </w:r>
            <w:r w:rsidDel="00000000" w:rsidR="00000000" w:rsidRPr="00000000">
              <w:rPr>
                <w:b w:val="1"/>
                <w:rtl w:val="0"/>
              </w:rPr>
              <w:t xml:space="preserve">974/1/2022/z1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Wydawnictwo WSiP: Informatyka. Klasa 2. Podręcznik. Zakres podstawowy. Reforma 2019. Szkoła ponadpodstawowa. Liceum i technikum;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Wanda Jochemczyk, Katarzyna Olędzka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MEN: 974/2/2020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Wydawnictwo WSiP: Informatyka. Klasa 3. Podręcznik. Zakres podstawowy. Reforma 2019. Szkoła ponadpodstawowa. Liceum i technikum;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Wanda Jochemczyk, Katarzyna Olędzka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MEN: 974/3/2021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Edukacja dla bezpieczeństwa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Edukacja dla bezpieczeństwa- dowolny podręcznik, dowolnego wydawnictwa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Przedmioty zawodowe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Język angielski zawodowy: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ind w:left="283.4645669291342" w:hanging="3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Environmental Engineering; Express Publishing;  Virginia Evans, Jenny Dooley, Kenneth Rodgers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Język angielski zawodowy: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Environmental Engineering; Express Publishing;  Virginia Evans, Jenny Dooley, Kenneth Rodgers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1906" w:w="16838" w:orient="landscape"/>
      <w:pgMar w:bottom="566.9291338582677" w:top="566.9291338582677" w:left="566.9291338582677" w:right="566.92913385826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